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4" w:rsidRPr="00083DD4" w:rsidRDefault="00083DD4" w:rsidP="00083DD4">
      <w:pPr>
        <w:widowControl/>
        <w:pBdr>
          <w:bottom w:val="single" w:sz="24" w:space="4" w:color="CCCCCC"/>
        </w:pBdr>
        <w:spacing w:after="150"/>
        <w:ind w:left="840"/>
        <w:jc w:val="left"/>
        <w:outlineLvl w:val="2"/>
        <w:rPr>
          <w:rFonts w:ascii="メイリオ" w:eastAsia="メイリオ" w:hAnsi="メイリオ" w:cs="Arial"/>
          <w:b/>
          <w:bCs/>
          <w:color w:val="333333"/>
          <w:spacing w:val="24"/>
          <w:kern w:val="0"/>
          <w:sz w:val="32"/>
          <w:szCs w:val="32"/>
        </w:rPr>
      </w:pPr>
      <w:r w:rsidRPr="00083DD4">
        <w:rPr>
          <w:rFonts w:ascii="メイリオ" w:eastAsia="メイリオ" w:hAnsi="メイリオ" w:cs="Arial" w:hint="eastAsia"/>
          <w:b/>
          <w:bCs/>
          <w:color w:val="333333"/>
          <w:spacing w:val="24"/>
          <w:kern w:val="0"/>
          <w:sz w:val="32"/>
          <w:szCs w:val="32"/>
        </w:rPr>
        <w:t>施設の利用の再開について（トレーニングルーム除く）</w:t>
      </w:r>
    </w:p>
    <w:p w:rsidR="00083DD4" w:rsidRPr="00083DD4" w:rsidRDefault="00083DD4" w:rsidP="00083DD4">
      <w:pPr>
        <w:widowControl/>
        <w:spacing w:before="100" w:beforeAutospacing="1" w:after="100" w:afterAutospacing="1"/>
        <w:jc w:val="right"/>
        <w:rPr>
          <w:rFonts w:ascii="メイリオ" w:eastAsia="メイリオ" w:hAnsi="メイリオ" w:cs="Arial" w:hint="eastAsia"/>
          <w:color w:val="333333"/>
          <w:spacing w:val="18"/>
          <w:kern w:val="0"/>
          <w:szCs w:val="21"/>
        </w:rPr>
      </w:pPr>
      <w:r w:rsidRPr="00083DD4">
        <w:rPr>
          <w:rFonts w:ascii="メイリオ" w:eastAsia="メイリオ" w:hAnsi="メイリオ" w:cs="Arial" w:hint="eastAsia"/>
          <w:color w:val="333333"/>
          <w:spacing w:val="18"/>
          <w:kern w:val="0"/>
          <w:szCs w:val="21"/>
        </w:rPr>
        <w:t>2020年5月9日 更新</w:t>
      </w:r>
    </w:p>
    <w:p w:rsidR="00083DD4" w:rsidRPr="00083DD4" w:rsidRDefault="00083DD4" w:rsidP="00083DD4">
      <w:pPr>
        <w:widowControl/>
        <w:spacing w:before="100" w:beforeAutospacing="1" w:after="100" w:afterAutospacing="1"/>
        <w:jc w:val="left"/>
        <w:outlineLvl w:val="2"/>
        <w:rPr>
          <w:rFonts w:ascii="メイリオ" w:eastAsia="メイリオ" w:hAnsi="メイリオ" w:cs="Arial" w:hint="eastAsia"/>
          <w:b/>
          <w:bCs/>
          <w:color w:val="333333"/>
          <w:spacing w:val="18"/>
          <w:kern w:val="0"/>
          <w:sz w:val="24"/>
          <w:szCs w:val="24"/>
        </w:rPr>
      </w:pPr>
      <w:r w:rsidRPr="00083DD4">
        <w:rPr>
          <w:rFonts w:ascii="メイリオ" w:eastAsia="メイリオ" w:hAnsi="メイリオ" w:cs="Arial" w:hint="eastAsia"/>
          <w:b/>
          <w:bCs/>
          <w:color w:val="333333"/>
          <w:spacing w:val="18"/>
          <w:kern w:val="0"/>
          <w:sz w:val="24"/>
          <w:szCs w:val="24"/>
        </w:rPr>
        <w:t>新型コロナウイルス感染拡大防止対策として休所中の施設の利用を再開いたします。※トレーニングルーム除く</w:t>
      </w:r>
    </w:p>
    <w:p w:rsidR="00083DD4" w:rsidRPr="00083DD4" w:rsidRDefault="00083DD4" w:rsidP="00083DD4">
      <w:pPr>
        <w:widowControl/>
        <w:spacing w:before="100" w:beforeAutospacing="1" w:after="100" w:afterAutospacing="1"/>
        <w:jc w:val="left"/>
        <w:outlineLvl w:val="2"/>
        <w:rPr>
          <w:rFonts w:ascii="メイリオ" w:eastAsia="メイリオ" w:hAnsi="メイリオ" w:cs="Arial" w:hint="eastAsia"/>
          <w:b/>
          <w:bCs/>
          <w:color w:val="333333"/>
          <w:spacing w:val="18"/>
          <w:kern w:val="0"/>
          <w:sz w:val="24"/>
          <w:szCs w:val="24"/>
        </w:rPr>
      </w:pPr>
      <w:r w:rsidRPr="00083DD4">
        <w:rPr>
          <w:rFonts w:ascii="メイリオ" w:eastAsia="メイリオ" w:hAnsi="メイリオ" w:cs="Arial" w:hint="eastAsia"/>
          <w:b/>
          <w:bCs/>
          <w:color w:val="FF0000"/>
          <w:spacing w:val="18"/>
          <w:kern w:val="0"/>
          <w:sz w:val="24"/>
          <w:szCs w:val="24"/>
        </w:rPr>
        <w:t>なお、ご利用にあたっては、「密閉」「密集」「密接」の「３つの密」を避けるほか、『ご利用にあたっての注意事項』と『研修棟やロッジなどの宿泊施設の利用制限について』の内容をご確認及びご理解いただきますようお願いいたします。</w:t>
      </w:r>
    </w:p>
    <w:p w:rsidR="00083DD4" w:rsidRPr="00083DD4" w:rsidRDefault="00083DD4" w:rsidP="00083DD4">
      <w:pPr>
        <w:widowControl/>
        <w:spacing w:before="100" w:beforeAutospacing="1" w:after="100" w:afterAutospacing="1"/>
        <w:jc w:val="left"/>
        <w:outlineLvl w:val="1"/>
        <w:rPr>
          <w:rFonts w:ascii="メイリオ" w:eastAsia="メイリオ" w:hAnsi="メイリオ" w:cs="Arial" w:hint="eastAsia"/>
          <w:b/>
          <w:bCs/>
          <w:color w:val="333333"/>
          <w:spacing w:val="18"/>
          <w:kern w:val="0"/>
          <w:sz w:val="24"/>
          <w:szCs w:val="24"/>
        </w:rPr>
      </w:pPr>
      <w:r w:rsidRPr="00083DD4">
        <w:rPr>
          <w:rFonts w:ascii="メイリオ" w:eastAsia="メイリオ" w:hAnsi="メイリオ" w:cs="Arial" w:hint="eastAsia"/>
          <w:b/>
          <w:bCs/>
          <w:color w:val="3366FF"/>
          <w:spacing w:val="18"/>
          <w:kern w:val="0"/>
          <w:sz w:val="24"/>
          <w:szCs w:val="24"/>
        </w:rPr>
        <w:t>再開日：5月12日(火)　　　　　　※5月11日(月)は休所日</w:t>
      </w:r>
    </w:p>
    <w:p w:rsidR="00083DD4" w:rsidRPr="00083DD4" w:rsidRDefault="00083DD4" w:rsidP="00083DD4">
      <w:pPr>
        <w:widowControl/>
        <w:spacing w:before="100" w:beforeAutospacing="1" w:after="100" w:afterAutospacing="1"/>
        <w:jc w:val="left"/>
        <w:outlineLvl w:val="1"/>
        <w:rPr>
          <w:rFonts w:ascii="メイリオ" w:eastAsia="メイリオ" w:hAnsi="メイリオ" w:cs="Arial" w:hint="eastAsia"/>
          <w:b/>
          <w:bCs/>
          <w:color w:val="333333"/>
          <w:spacing w:val="18"/>
          <w:kern w:val="0"/>
          <w:sz w:val="24"/>
          <w:szCs w:val="24"/>
        </w:rPr>
      </w:pPr>
      <w:hyperlink r:id="rId4" w:history="1">
        <w:r w:rsidRPr="00083DD4">
          <w:rPr>
            <w:rFonts w:ascii="メイリオ" w:eastAsia="メイリオ" w:hAnsi="メイリオ" w:cs="Arial" w:hint="eastAsia"/>
            <w:b/>
            <w:bCs/>
            <w:color w:val="FF0000"/>
            <w:spacing w:val="18"/>
            <w:kern w:val="0"/>
            <w:sz w:val="24"/>
            <w:szCs w:val="24"/>
            <w:u w:val="single"/>
          </w:rPr>
          <w:t>『ご利用にあたっての注意事項』</w:t>
        </w:r>
      </w:hyperlink>
    </w:p>
    <w:p w:rsidR="00083DD4" w:rsidRPr="00083DD4" w:rsidRDefault="00083DD4" w:rsidP="00083DD4">
      <w:pPr>
        <w:widowControl/>
        <w:spacing w:before="100" w:beforeAutospacing="1" w:after="100" w:afterAutospacing="1"/>
        <w:jc w:val="left"/>
        <w:outlineLvl w:val="1"/>
        <w:rPr>
          <w:rFonts w:ascii="メイリオ" w:eastAsia="メイリオ" w:hAnsi="メイリオ" w:cs="Arial" w:hint="eastAsia"/>
          <w:b/>
          <w:bCs/>
          <w:color w:val="333333"/>
          <w:spacing w:val="18"/>
          <w:kern w:val="0"/>
          <w:sz w:val="24"/>
          <w:szCs w:val="24"/>
        </w:rPr>
      </w:pPr>
      <w:hyperlink r:id="rId5" w:history="1">
        <w:r w:rsidRPr="00083DD4">
          <w:rPr>
            <w:rFonts w:ascii="メイリオ" w:eastAsia="メイリオ" w:hAnsi="メイリオ" w:cs="Arial" w:hint="eastAsia"/>
            <w:b/>
            <w:bCs/>
            <w:color w:val="FF0000"/>
            <w:spacing w:val="18"/>
            <w:kern w:val="0"/>
            <w:sz w:val="24"/>
            <w:szCs w:val="24"/>
            <w:u w:val="single"/>
          </w:rPr>
          <w:t>『研修棟やロッジなどの宿泊施設の利用制限について』</w:t>
        </w:r>
      </w:hyperlink>
    </w:p>
    <w:p w:rsidR="00083DD4" w:rsidRPr="00083DD4" w:rsidRDefault="00083DD4" w:rsidP="00083DD4">
      <w:pPr>
        <w:widowControl/>
        <w:spacing w:before="100" w:beforeAutospacing="1" w:after="100" w:afterAutospacing="1"/>
        <w:jc w:val="left"/>
        <w:outlineLvl w:val="2"/>
        <w:rPr>
          <w:rFonts w:ascii="メイリオ" w:eastAsia="メイリオ" w:hAnsi="メイリオ" w:cs="Arial" w:hint="eastAsia"/>
          <w:b/>
          <w:bCs/>
          <w:color w:val="333333"/>
          <w:spacing w:val="18"/>
          <w:kern w:val="0"/>
          <w:sz w:val="24"/>
          <w:szCs w:val="24"/>
        </w:rPr>
      </w:pPr>
      <w:r w:rsidRPr="00083DD4">
        <w:rPr>
          <w:rFonts w:ascii="メイリオ" w:eastAsia="メイリオ" w:hAnsi="メイリオ" w:cs="Arial" w:hint="eastAsia"/>
          <w:b/>
          <w:bCs/>
          <w:color w:val="FF0000"/>
          <w:spacing w:val="18"/>
          <w:kern w:val="0"/>
          <w:sz w:val="24"/>
          <w:szCs w:val="24"/>
        </w:rPr>
        <w:t xml:space="preserve">　※必ずご確認ください。</w:t>
      </w:r>
    </w:p>
    <w:p w:rsidR="00083DD4" w:rsidRPr="00083DD4" w:rsidRDefault="00083DD4" w:rsidP="00083DD4">
      <w:pPr>
        <w:widowControl/>
        <w:spacing w:before="100" w:beforeAutospacing="1" w:after="100" w:afterAutospacing="1"/>
        <w:jc w:val="left"/>
        <w:outlineLvl w:val="1"/>
        <w:rPr>
          <w:rFonts w:ascii="メイリオ" w:eastAsia="メイリオ" w:hAnsi="メイリオ" w:cs="Arial" w:hint="eastAsia"/>
          <w:b/>
          <w:bCs/>
          <w:color w:val="333333"/>
          <w:spacing w:val="18"/>
          <w:kern w:val="0"/>
          <w:sz w:val="24"/>
          <w:szCs w:val="24"/>
        </w:rPr>
      </w:pPr>
      <w:r w:rsidRPr="00083DD4">
        <w:rPr>
          <w:rFonts w:ascii="メイリオ" w:eastAsia="メイリオ" w:hAnsi="メイリオ" w:cs="Arial" w:hint="eastAsia"/>
          <w:b/>
          <w:bCs/>
          <w:color w:val="3366FF"/>
          <w:spacing w:val="18"/>
          <w:kern w:val="0"/>
          <w:sz w:val="24"/>
          <w:szCs w:val="24"/>
        </w:rPr>
        <w:t>◆5/31まで引き続き利用を休止する施設◆</w:t>
      </w:r>
    </w:p>
    <w:p w:rsidR="00083DD4" w:rsidRPr="00083DD4" w:rsidRDefault="00083DD4" w:rsidP="00083DD4">
      <w:pPr>
        <w:widowControl/>
        <w:spacing w:before="100" w:beforeAutospacing="1" w:after="100" w:afterAutospacing="1"/>
        <w:jc w:val="left"/>
        <w:outlineLvl w:val="2"/>
        <w:rPr>
          <w:rFonts w:ascii="メイリオ" w:eastAsia="メイリオ" w:hAnsi="メイリオ" w:cs="Arial" w:hint="eastAsia"/>
          <w:b/>
          <w:bCs/>
          <w:color w:val="333333"/>
          <w:spacing w:val="18"/>
          <w:kern w:val="0"/>
          <w:sz w:val="24"/>
          <w:szCs w:val="24"/>
        </w:rPr>
      </w:pPr>
      <w:r w:rsidRPr="00083DD4">
        <w:rPr>
          <w:rFonts w:ascii="メイリオ" w:eastAsia="メイリオ" w:hAnsi="メイリオ" w:cs="Arial" w:hint="eastAsia"/>
          <w:b/>
          <w:bCs/>
          <w:color w:val="333333"/>
          <w:spacing w:val="18"/>
          <w:kern w:val="0"/>
          <w:sz w:val="24"/>
          <w:szCs w:val="24"/>
        </w:rPr>
        <w:t>・トレーニングルーム</w:t>
      </w:r>
    </w:p>
    <w:p w:rsidR="00083DD4" w:rsidRPr="00083DD4" w:rsidRDefault="00083DD4" w:rsidP="00083DD4">
      <w:pPr>
        <w:widowControl/>
        <w:spacing w:before="100" w:beforeAutospacing="1" w:after="100" w:afterAutospacing="1"/>
        <w:jc w:val="left"/>
        <w:outlineLvl w:val="1"/>
        <w:rPr>
          <w:rFonts w:ascii="メイリオ" w:eastAsia="メイリオ" w:hAnsi="メイリオ" w:cs="Arial" w:hint="eastAsia"/>
          <w:b/>
          <w:bCs/>
          <w:color w:val="333333"/>
          <w:spacing w:val="18"/>
          <w:kern w:val="0"/>
          <w:sz w:val="24"/>
          <w:szCs w:val="24"/>
        </w:rPr>
      </w:pPr>
      <w:r w:rsidRPr="00083DD4">
        <w:rPr>
          <w:rFonts w:ascii="メイリオ" w:eastAsia="メイリオ" w:hAnsi="メイリオ" w:cs="Arial" w:hint="eastAsia"/>
          <w:b/>
          <w:bCs/>
          <w:color w:val="3366FF"/>
          <w:spacing w:val="18"/>
          <w:kern w:val="0"/>
          <w:sz w:val="24"/>
          <w:szCs w:val="24"/>
        </w:rPr>
        <w:t>◆その他お知らせ◆</w:t>
      </w:r>
    </w:p>
    <w:p w:rsidR="00006714" w:rsidRPr="00083DD4" w:rsidRDefault="00083DD4" w:rsidP="00083DD4">
      <w:pPr>
        <w:widowControl/>
        <w:spacing w:before="100" w:beforeAutospacing="1" w:after="100" w:afterAutospacing="1"/>
        <w:ind w:left="840"/>
        <w:jc w:val="left"/>
        <w:outlineLvl w:val="2"/>
        <w:rPr>
          <w:sz w:val="24"/>
          <w:szCs w:val="24"/>
        </w:rPr>
      </w:pPr>
      <w:r w:rsidRPr="00083DD4">
        <w:rPr>
          <w:rFonts w:ascii="メイリオ" w:eastAsia="メイリオ" w:hAnsi="メイリオ" w:cs="Arial" w:hint="eastAsia"/>
          <w:b/>
          <w:bCs/>
          <w:color w:val="333333"/>
          <w:spacing w:val="18"/>
          <w:kern w:val="0"/>
          <w:sz w:val="24"/>
          <w:szCs w:val="24"/>
        </w:rPr>
        <w:t>・芝生広場の遊具（なわとび、一輪車等）の貸出しも休止させていただきます。</w:t>
      </w:r>
      <w:bookmarkStart w:id="0" w:name="_GoBack"/>
      <w:bookmarkEnd w:id="0"/>
    </w:p>
    <w:sectPr w:rsidR="00006714" w:rsidRPr="00083DD4" w:rsidSect="00083D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D4"/>
    <w:rsid w:val="00006714"/>
    <w:rsid w:val="0008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2ED47D-F0CA-47FF-AB89-3FF37E2C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17830">
      <w:bodyDiv w:val="1"/>
      <w:marLeft w:val="0"/>
      <w:marRight w:val="0"/>
      <w:marTop w:val="0"/>
      <w:marBottom w:val="0"/>
      <w:divBdr>
        <w:top w:val="none" w:sz="0" w:space="0" w:color="auto"/>
        <w:left w:val="none" w:sz="0" w:space="0" w:color="auto"/>
        <w:bottom w:val="none" w:sz="0" w:space="0" w:color="auto"/>
        <w:right w:val="none" w:sz="0" w:space="0" w:color="auto"/>
      </w:divBdr>
      <w:divsChild>
        <w:div w:id="132921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l-spo.or.jp/wp2017/wp-content/uploads/&#12302;&#30740;&#20462;&#26847;&#12420;&#12525;&#12483;&#12472;&#12394;&#12393;&#12398;&#23487;&#27850;&#26045;&#35373;&#12398;&#21033;&#29992;&#21046;&#38480;&#12395;&#12388;&#12356;&#12390;&#12303;.pdf" TargetMode="External"/><Relationship Id="rId4" Type="http://schemas.openxmlformats.org/officeDocument/2006/relationships/hyperlink" Target="http://www.cul-spo.or.jp/wp2017/wp-content/uploads/&#12302;&#12372;&#21033;&#29992;&#12395;&#12354;&#12383;&#12387;&#12390;&#12398;&#27880;&#24847;&#20107;&#38917;&#1230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2020-05-20T23:45:00Z</dcterms:created>
  <dcterms:modified xsi:type="dcterms:W3CDTF">2020-05-20T23:49:00Z</dcterms:modified>
</cp:coreProperties>
</file>